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/>
      </w:tblPr>
      <w:tblGrid>
        <w:gridCol w:w="2995"/>
        <w:gridCol w:w="2995"/>
        <w:gridCol w:w="980"/>
        <w:gridCol w:w="2016"/>
        <w:gridCol w:w="2995"/>
      </w:tblGrid>
      <w:tr w:rsidR="00B86DA1" w:rsidTr="00166713">
        <w:trPr>
          <w:cnfStyle w:val="100000000000"/>
          <w:trHeight w:val="243"/>
          <w:jc w:val="center"/>
        </w:trPr>
        <w:tc>
          <w:tcPr>
            <w:cnfStyle w:val="001000000000"/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636AF1" w:rsidP="00CA04AA">
            <w:pPr>
              <w:pStyle w:val="a6"/>
              <w:ind w:left="141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Default="004B3219" w:rsidP="00CA04AA">
            <w:pPr>
              <w:pStyle w:val="a6"/>
              <w:ind w:left="141" w:hanging="36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:rsidR="00636AF1" w:rsidRDefault="00166713" w:rsidP="00CA04AA">
            <w:pPr>
              <w:pStyle w:val="a6"/>
              <w:ind w:left="141" w:hanging="59"/>
              <w:cnfStyle w:val="10000000000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:rsidTr="00CE3F07">
        <w:trPr>
          <w:cnfStyle w:val="000000100000"/>
          <w:trHeight w:val="97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Pr="008B742C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31470F" w:rsidRDefault="003F3E3F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:rsidR="00636AF1" w:rsidRPr="004B3219" w:rsidRDefault="004B3219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CA04A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Tr="00CE3F07">
        <w:trPr>
          <w:trHeight w:val="120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Pr="00E979FE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30"/>
                <w:szCs w:val="30"/>
              </w:rPr>
            </w:pPr>
            <w:r>
              <w:rPr>
                <w:rFonts w:ascii="Myriad Pro" w:hAnsi="Myriad Pro"/>
                <w:sz w:val="30"/>
                <w:szCs w:val="30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E979FE" w:rsidRDefault="00633C8E" w:rsidP="008479F1">
            <w:pPr>
              <w:pStyle w:val="a6"/>
              <w:cnfStyle w:val="000000000000"/>
              <w:rPr>
                <w:rFonts w:ascii="Myriad Pro" w:hAnsi="Myriad Pro"/>
                <w:b/>
                <w:sz w:val="30"/>
                <w:szCs w:val="30"/>
              </w:rPr>
            </w:pPr>
            <w:r w:rsidRPr="00E979FE">
              <w:rPr>
                <w:rFonts w:ascii="Myriad Pro" w:hAnsi="Myriad Pro"/>
                <w:b/>
                <w:sz w:val="30"/>
                <w:szCs w:val="30"/>
              </w:rPr>
              <w:t>Κουσάντασι</w:t>
            </w:r>
            <w:r w:rsidR="00885A5F" w:rsidRPr="00E979FE">
              <w:rPr>
                <w:rFonts w:ascii="Myriad Pro" w:hAnsi="Myriad Pro"/>
                <w:b/>
                <w:sz w:val="30"/>
                <w:szCs w:val="30"/>
              </w:rPr>
              <w:t xml:space="preserve"> (Έφεσος), Τουρκία </w:t>
            </w:r>
          </w:p>
        </w:tc>
        <w:tc>
          <w:tcPr>
            <w:tcW w:w="2016" w:type="dxa"/>
            <w:vAlign w:val="center"/>
          </w:tcPr>
          <w:p w:rsidR="00636AF1" w:rsidRPr="00190CBB" w:rsidRDefault="00190CBB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2995" w:type="dxa"/>
            <w:vAlign w:val="center"/>
          </w:tcPr>
          <w:p w:rsidR="00636AF1" w:rsidRPr="00401223" w:rsidRDefault="00166713" w:rsidP="00CA04A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1F1AB4" w:rsidTr="00CE3F07">
        <w:trPr>
          <w:cnfStyle w:val="000000100000"/>
          <w:trHeight w:val="120"/>
          <w:jc w:val="center"/>
        </w:trPr>
        <w:tc>
          <w:tcPr>
            <w:cnfStyle w:val="001000000000"/>
            <w:tcW w:w="2995" w:type="dxa"/>
            <w:vAlign w:val="center"/>
          </w:tcPr>
          <w:p w:rsidR="001F1AB4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:rsidR="001F1AB4" w:rsidRDefault="00701F31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:rsidR="001F1AB4" w:rsidRPr="00190CBB" w:rsidRDefault="00190CBB" w:rsidP="00F8781F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:rsidR="001F1AB4" w:rsidRPr="00701F31" w:rsidRDefault="00F8781F" w:rsidP="00F8781F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CD6CBC" w:rsidTr="00CE3F07">
        <w:trPr>
          <w:trHeight w:val="343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166713" w:rsidRDefault="00701F31" w:rsidP="008479F1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016" w:type="dxa"/>
            <w:vAlign w:val="center"/>
          </w:tcPr>
          <w:p w:rsidR="00636AF1" w:rsidRPr="002F3B5D" w:rsidRDefault="002F3B5D" w:rsidP="00CA04A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190CBB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636AF1" w:rsidRPr="004B3219" w:rsidRDefault="00166713" w:rsidP="00A257E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:rsidTr="00CE3F07">
        <w:trPr>
          <w:cnfStyle w:val="000000100000"/>
          <w:trHeight w:val="343"/>
          <w:jc w:val="center"/>
        </w:trPr>
        <w:tc>
          <w:tcPr>
            <w:cnfStyle w:val="001000000000"/>
            <w:tcW w:w="2995" w:type="dxa"/>
            <w:vAlign w:val="center"/>
          </w:tcPr>
          <w:p w:rsidR="00F92D0A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:rsidR="00F92D0A" w:rsidRDefault="00701F31" w:rsidP="008479F1">
            <w:pPr>
              <w:pStyle w:val="a6"/>
              <w:cnfStyle w:val="0000001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Λεμεσός, Κύπρος</w:t>
            </w:r>
          </w:p>
        </w:tc>
        <w:tc>
          <w:tcPr>
            <w:tcW w:w="2016" w:type="dxa"/>
            <w:vAlign w:val="center"/>
          </w:tcPr>
          <w:p w:rsidR="00F92D0A" w:rsidRDefault="00190CBB" w:rsidP="00CA04AA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F92D0A" w:rsidRDefault="006806E1" w:rsidP="00A257E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16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Tr="00CE3F07">
        <w:trPr>
          <w:trHeight w:val="107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4B3219" w:rsidRDefault="00701F31" w:rsidP="00395946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Ρόδος, Ελλάδα</w:t>
            </w:r>
          </w:p>
        </w:tc>
        <w:tc>
          <w:tcPr>
            <w:tcW w:w="2016" w:type="dxa"/>
            <w:vAlign w:val="center"/>
          </w:tcPr>
          <w:p w:rsidR="00636AF1" w:rsidRPr="00190CBB" w:rsidRDefault="00190CBB" w:rsidP="00D81ADF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10:00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A257EA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01F31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701F3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:rsidTr="00CE3F07">
        <w:trPr>
          <w:cnfStyle w:val="000000100000"/>
          <w:trHeight w:val="107"/>
          <w:jc w:val="center"/>
        </w:trPr>
        <w:tc>
          <w:tcPr>
            <w:cnfStyle w:val="001000000000"/>
            <w:tcW w:w="2995" w:type="dxa"/>
            <w:vAlign w:val="center"/>
          </w:tcPr>
          <w:p w:rsidR="00AF3978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:rsidR="00AF3978" w:rsidRPr="00401223" w:rsidRDefault="00701F31" w:rsidP="00395946">
            <w:pPr>
              <w:pStyle w:val="a6"/>
              <w:cnfStyle w:val="00000010000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Σαντορίνη, Ελλάδα</w:t>
            </w:r>
          </w:p>
        </w:tc>
        <w:tc>
          <w:tcPr>
            <w:tcW w:w="2016" w:type="dxa"/>
            <w:vAlign w:val="center"/>
          </w:tcPr>
          <w:p w:rsidR="00AF3978" w:rsidRDefault="005611D1" w:rsidP="00D81ADF">
            <w:pPr>
              <w:pStyle w:val="a6"/>
              <w:ind w:left="141" w:hanging="36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90CBB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:rsidR="00AF3978" w:rsidRDefault="006806E1" w:rsidP="00A257EA">
            <w:pPr>
              <w:pStyle w:val="a6"/>
              <w:ind w:left="141" w:hanging="59"/>
              <w:cnfStyle w:val="00000010000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190CBB">
              <w:rPr>
                <w:rFonts w:ascii="Myriad Pro" w:hAnsi="Myriad Pro"/>
                <w:b/>
                <w:sz w:val="32"/>
                <w:szCs w:val="32"/>
                <w:lang w:val="en-US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CD6CBC" w:rsidTr="00CE3F07">
        <w:trPr>
          <w:trHeight w:val="60"/>
          <w:jc w:val="center"/>
        </w:trPr>
        <w:tc>
          <w:tcPr>
            <w:cnfStyle w:val="001000000000"/>
            <w:tcW w:w="2995" w:type="dxa"/>
            <w:vAlign w:val="center"/>
          </w:tcPr>
          <w:p w:rsidR="00636AF1" w:rsidRDefault="008B742C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:rsidR="00636AF1" w:rsidRPr="004B3219" w:rsidRDefault="00401223" w:rsidP="008479F1">
            <w:pPr>
              <w:pStyle w:val="a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016" w:type="dxa"/>
            <w:vAlign w:val="center"/>
          </w:tcPr>
          <w:p w:rsidR="00636AF1" w:rsidRPr="004B3219" w:rsidRDefault="005611D1" w:rsidP="00A257EA">
            <w:pPr>
              <w:pStyle w:val="a6"/>
              <w:ind w:left="141" w:hanging="36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190CBB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:rsidR="00636AF1" w:rsidRPr="004B3219" w:rsidRDefault="002F3B5D" w:rsidP="00395946">
            <w:pPr>
              <w:pStyle w:val="a6"/>
              <w:ind w:left="141" w:hanging="59"/>
              <w:cnfStyle w:val="00000000000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076C5B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</w:tbl>
    <w:p w:rsidR="00636AF1" w:rsidRPr="00654015" w:rsidRDefault="004E577B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 w:rsidRPr="004E577B"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2050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:rsidR="00D46252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9072C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70</w:t>
                  </w:r>
                  <w:r w:rsidR="009072CA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9072C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337B8A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ανα άτομο</w:t>
                  </w:r>
                  <w:r w:rsidR="00F3168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:rsidR="00B353C8" w:rsidRPr="00477133" w:rsidRDefault="00B353C8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Στις παρακάτω τιμές περιλαμβάνονται η διαμονή σας και πλήρη διατροφή</w:t>
                  </w:r>
                  <w:r w:rsidR="00CB5B8F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</w:p>
                <w:p w:rsidR="00B353C8" w:rsidRPr="00ED21E8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</w:p>
                <w:p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BA1813" w:rsidRDefault="00BA1813" w:rsidP="00BA1813"/>
    <w:p w:rsidR="00412557" w:rsidRPr="009A2111" w:rsidRDefault="003F56CA" w:rsidP="00B353C8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sz w:val="20"/>
          <w:szCs w:val="20"/>
          <w:lang w:eastAsia="el-GR"/>
        </w:rPr>
      </w:pPr>
      <w:r w:rsidRPr="009A211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Ενδεικτικές </w:t>
      </w:r>
      <w:r w:rsidR="000D73CA" w:rsidRPr="009A211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>Τιμές</w:t>
      </w:r>
      <w:r w:rsidR="00277766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ανά άτομο σε δίκλινη καμπίνα </w:t>
      </w:r>
      <w:r w:rsidR="000D73CA" w:rsidRPr="009A2111">
        <w:rPr>
          <w:rFonts w:ascii="Open Sans" w:eastAsia="Times New Roman" w:hAnsi="Open Sans" w:cs="Open Sans"/>
          <w:b/>
          <w:bCs/>
          <w:color w:val="FF0000"/>
          <w:sz w:val="20"/>
          <w:szCs w:val="20"/>
          <w:lang w:eastAsia="el-GR"/>
        </w:rPr>
        <w:t xml:space="preserve"> | Τι πρέπει να γνωρίζω</w:t>
      </w:r>
    </w:p>
    <w:p w:rsidR="00B353C8" w:rsidRDefault="000D73CA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  <w:r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Όπως </w:t>
      </w:r>
      <w:r w:rsidR="00154599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στ</w:t>
      </w:r>
      <w:r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ι</w:t>
      </w:r>
      <w:r w:rsidR="00154599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ς</w:t>
      </w:r>
      <w:r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περισσότερες </w:t>
      </w:r>
      <w:r w:rsidR="00154599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ξένες </w:t>
      </w:r>
      <w:r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τόσο καλά από άποψη κρατήσεων τότε αυξάνεται η πιθανότητα κάποιας προσφοράς (10% των περιπτώσεων). Να τονίσουμε εδώ ότι οι προσφορές είναι συνήθως για περιορισμένο αριθμό καμπινών ανά αναχώρηση.</w:t>
      </w:r>
      <w:r w:rsidR="00936DE0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 Όπως </w:t>
      </w:r>
      <w:r w:rsidR="00BC5F1E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ίσως ήδη γνωρίζετε, τα μεσαία και μεγάλα κρουαζιερόπλο</w:t>
      </w:r>
      <w:r w:rsidR="006B6A42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ια έχουν πολλές κατηγορίες καμπινών. Ναι μεν έχουν κυρίως 4 κατηγορίες </w:t>
      </w:r>
      <w:r w:rsidR="003E08C7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(εσωτερικές, εξωτερικές</w:t>
      </w:r>
      <w:r w:rsidR="00C82960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 xml:space="preserve">, μπαλκόνια  &amp; σουίτες) αλλά ακόμα και στην ίδια κατηγορία η μία </w:t>
      </w:r>
      <w:r w:rsidR="00C066CD" w:rsidRPr="00B353C8"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  <w:t>καμπίνα μπορεί να διαφέρει από την άλλη, για παράδειγμα σε ποιο κατάστρωμα του πλοίου είναι.</w:t>
      </w:r>
    </w:p>
    <w:p w:rsidR="00723A61" w:rsidRPr="00B353C8" w:rsidRDefault="00723A61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eastAsia="el-GR"/>
        </w:rPr>
      </w:pPr>
    </w:p>
    <w:tbl>
      <w:tblPr>
        <w:tblStyle w:val="a7"/>
        <w:tblW w:w="0" w:type="auto"/>
        <w:jc w:val="center"/>
        <w:tblLook w:val="04A0"/>
      </w:tblPr>
      <w:tblGrid>
        <w:gridCol w:w="2050"/>
        <w:gridCol w:w="1852"/>
        <w:gridCol w:w="1968"/>
        <w:gridCol w:w="1877"/>
      </w:tblGrid>
      <w:tr w:rsidR="00ED21E8" w:rsidTr="00765C9C">
        <w:trPr>
          <w:trHeight w:val="107"/>
          <w:jc w:val="center"/>
        </w:trPr>
        <w:tc>
          <w:tcPr>
            <w:tcW w:w="2050" w:type="dxa"/>
            <w:shd w:val="clear" w:color="auto" w:fill="7F7F7F" w:themeFill="text1" w:themeFillTint="80"/>
          </w:tcPr>
          <w:p w:rsidR="00ED21E8" w:rsidRPr="00C30784" w:rsidRDefault="00ED21E8" w:rsidP="007F3E87">
            <w:pPr>
              <w:rPr>
                <w:b/>
                <w:bCs/>
              </w:rPr>
            </w:pPr>
          </w:p>
        </w:tc>
        <w:tc>
          <w:tcPr>
            <w:tcW w:w="1852" w:type="dxa"/>
          </w:tcPr>
          <w:p w:rsidR="00ED21E8" w:rsidRPr="00A53C7D" w:rsidRDefault="00ED21E8" w:rsidP="007F3E87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Bella</w:t>
            </w:r>
          </w:p>
        </w:tc>
        <w:tc>
          <w:tcPr>
            <w:tcW w:w="1968" w:type="dxa"/>
          </w:tcPr>
          <w:p w:rsidR="00ED21E8" w:rsidRPr="00A53C7D" w:rsidRDefault="00ED21E8" w:rsidP="007F3E87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Fantastica</w:t>
            </w:r>
          </w:p>
        </w:tc>
        <w:tc>
          <w:tcPr>
            <w:tcW w:w="1877" w:type="dxa"/>
          </w:tcPr>
          <w:p w:rsidR="00ED21E8" w:rsidRPr="00A53C7D" w:rsidRDefault="00ED21E8" w:rsidP="007F3E87">
            <w:pPr>
              <w:jc w:val="center"/>
              <w:rPr>
                <w:b/>
                <w:bCs/>
                <w:lang w:val="en-US"/>
              </w:rPr>
            </w:pPr>
            <w:r w:rsidRPr="00A53C7D">
              <w:rPr>
                <w:b/>
                <w:bCs/>
                <w:lang w:val="en-US"/>
              </w:rPr>
              <w:t>Aurea</w:t>
            </w:r>
          </w:p>
        </w:tc>
      </w:tr>
      <w:tr w:rsidR="00ED21E8" w:rsidRPr="00B24713" w:rsidTr="00765C9C">
        <w:trPr>
          <w:trHeight w:val="101"/>
          <w:jc w:val="center"/>
        </w:trPr>
        <w:tc>
          <w:tcPr>
            <w:tcW w:w="2050" w:type="dxa"/>
          </w:tcPr>
          <w:p w:rsidR="00ED21E8" w:rsidRPr="007C3A94" w:rsidRDefault="00ED21E8" w:rsidP="007F3E87">
            <w:pPr>
              <w:rPr>
                <w:b/>
                <w:bCs/>
              </w:rPr>
            </w:pPr>
            <w:r w:rsidRPr="007C3A94">
              <w:rPr>
                <w:b/>
                <w:bCs/>
              </w:rPr>
              <w:t xml:space="preserve">Εσωτερική </w:t>
            </w:r>
          </w:p>
        </w:tc>
        <w:tc>
          <w:tcPr>
            <w:tcW w:w="1852" w:type="dxa"/>
            <w:shd w:val="clear" w:color="auto" w:fill="7F7F7F" w:themeFill="text1" w:themeFillTint="80"/>
          </w:tcPr>
          <w:p w:rsidR="00ED21E8" w:rsidRPr="00B24713" w:rsidRDefault="00ED21E8" w:rsidP="007F3E87">
            <w:pPr>
              <w:jc w:val="center"/>
            </w:pPr>
          </w:p>
        </w:tc>
        <w:tc>
          <w:tcPr>
            <w:tcW w:w="1968" w:type="dxa"/>
            <w:shd w:val="clear" w:color="auto" w:fill="7F7F7F" w:themeFill="text1" w:themeFillTint="80"/>
          </w:tcPr>
          <w:p w:rsidR="00ED21E8" w:rsidRPr="00B24713" w:rsidRDefault="00ED21E8" w:rsidP="007F3E87">
            <w:pPr>
              <w:jc w:val="center"/>
            </w:pPr>
          </w:p>
        </w:tc>
        <w:tc>
          <w:tcPr>
            <w:tcW w:w="1877" w:type="dxa"/>
            <w:shd w:val="clear" w:color="auto" w:fill="7F7F7F" w:themeFill="text1" w:themeFillTint="80"/>
          </w:tcPr>
          <w:p w:rsidR="00ED21E8" w:rsidRPr="00B24713" w:rsidRDefault="00ED21E8" w:rsidP="007F3E87">
            <w:pPr>
              <w:jc w:val="center"/>
            </w:pPr>
          </w:p>
        </w:tc>
      </w:tr>
      <w:tr w:rsidR="00ED21E8" w:rsidTr="00765C9C">
        <w:trPr>
          <w:trHeight w:val="101"/>
          <w:jc w:val="center"/>
        </w:trPr>
        <w:tc>
          <w:tcPr>
            <w:tcW w:w="2050" w:type="dxa"/>
          </w:tcPr>
          <w:p w:rsidR="00ED21E8" w:rsidRPr="00A15C6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ED21E8" w:rsidRPr="0009342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852" w:type="dxa"/>
          </w:tcPr>
          <w:p w:rsidR="00ED21E8" w:rsidRDefault="00ED21E8" w:rsidP="007F3E87">
            <w:pPr>
              <w:jc w:val="center"/>
            </w:pPr>
            <w:r>
              <w:t>8</w:t>
            </w:r>
            <w:r w:rsidR="00B22F5A">
              <w:t>9</w:t>
            </w:r>
            <w:r>
              <w:t xml:space="preserve">9 </w:t>
            </w:r>
            <w:r w:rsidRPr="00975099">
              <w:t>€</w:t>
            </w:r>
          </w:p>
          <w:p w:rsidR="00ED21E8" w:rsidRPr="007C3A94" w:rsidRDefault="00D9284C" w:rsidP="007F3E87">
            <w:pPr>
              <w:jc w:val="center"/>
            </w:pPr>
            <w:r>
              <w:t>1029</w:t>
            </w:r>
            <w:r w:rsidR="00ED21E8">
              <w:t xml:space="preserve"> </w:t>
            </w:r>
            <w:r w:rsidR="00ED21E8" w:rsidRPr="00975099">
              <w:t>€</w:t>
            </w:r>
          </w:p>
        </w:tc>
        <w:tc>
          <w:tcPr>
            <w:tcW w:w="1968" w:type="dxa"/>
          </w:tcPr>
          <w:p w:rsidR="00ED21E8" w:rsidRDefault="00ED21E8" w:rsidP="007F3E87">
            <w:pPr>
              <w:jc w:val="center"/>
            </w:pPr>
            <w:r w:rsidRPr="00A127E7">
              <w:t>9</w:t>
            </w:r>
            <w:r w:rsidR="0067563D">
              <w:t>6</w:t>
            </w:r>
            <w:r w:rsidRPr="00A127E7">
              <w:t>9</w:t>
            </w:r>
            <w:r>
              <w:t xml:space="preserve"> </w:t>
            </w:r>
            <w:r w:rsidRPr="00975099">
              <w:t>€</w:t>
            </w:r>
          </w:p>
          <w:p w:rsidR="00ED21E8" w:rsidRPr="00A127E7" w:rsidRDefault="00ED21E8" w:rsidP="007F3E87">
            <w:pPr>
              <w:jc w:val="center"/>
            </w:pPr>
            <w:r>
              <w:t>1</w:t>
            </w:r>
            <w:r w:rsidR="00243614">
              <w:t>099</w:t>
            </w:r>
            <w:r>
              <w:t xml:space="preserve"> </w:t>
            </w:r>
            <w:r w:rsidRPr="00975099">
              <w:t>€</w:t>
            </w:r>
          </w:p>
        </w:tc>
        <w:tc>
          <w:tcPr>
            <w:tcW w:w="1877" w:type="dxa"/>
          </w:tcPr>
          <w:p w:rsidR="00ED21E8" w:rsidRDefault="00ED21E8" w:rsidP="007F3E87">
            <w:pPr>
              <w:jc w:val="center"/>
            </w:pPr>
            <w:r w:rsidRPr="00AA6F01">
              <w:t>-</w:t>
            </w:r>
          </w:p>
          <w:p w:rsidR="00ED21E8" w:rsidRPr="00AA6F01" w:rsidRDefault="00ED21E8" w:rsidP="007F3E87">
            <w:pPr>
              <w:jc w:val="center"/>
            </w:pPr>
            <w:r>
              <w:t>-</w:t>
            </w:r>
          </w:p>
        </w:tc>
      </w:tr>
      <w:tr w:rsidR="00ED21E8" w:rsidTr="00765C9C">
        <w:trPr>
          <w:trHeight w:val="107"/>
          <w:jc w:val="center"/>
        </w:trPr>
        <w:tc>
          <w:tcPr>
            <w:tcW w:w="2050" w:type="dxa"/>
          </w:tcPr>
          <w:p w:rsidR="00ED21E8" w:rsidRPr="00816DAA" w:rsidRDefault="00ED21E8" w:rsidP="007F3E87">
            <w:pPr>
              <w:rPr>
                <w:b/>
                <w:bCs/>
              </w:rPr>
            </w:pPr>
            <w:r w:rsidRPr="00816DAA">
              <w:rPr>
                <w:b/>
                <w:bCs/>
              </w:rPr>
              <w:t>Εξωτερική</w:t>
            </w:r>
          </w:p>
        </w:tc>
        <w:tc>
          <w:tcPr>
            <w:tcW w:w="1852" w:type="dxa"/>
            <w:shd w:val="clear" w:color="auto" w:fill="7F7F7F" w:themeFill="text1" w:themeFillTint="80"/>
          </w:tcPr>
          <w:p w:rsidR="00ED21E8" w:rsidRPr="00B24713" w:rsidRDefault="00ED21E8" w:rsidP="007F3E87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968" w:type="dxa"/>
            <w:shd w:val="clear" w:color="auto" w:fill="7F7F7F" w:themeFill="text1" w:themeFillTint="80"/>
          </w:tcPr>
          <w:p w:rsidR="00ED21E8" w:rsidRDefault="00ED21E8" w:rsidP="007F3E87">
            <w:pPr>
              <w:jc w:val="center"/>
              <w:rPr>
                <w:color w:val="FF0000"/>
              </w:rPr>
            </w:pPr>
          </w:p>
        </w:tc>
        <w:tc>
          <w:tcPr>
            <w:tcW w:w="1877" w:type="dxa"/>
            <w:shd w:val="clear" w:color="auto" w:fill="7F7F7F" w:themeFill="text1" w:themeFillTint="80"/>
          </w:tcPr>
          <w:p w:rsidR="00ED21E8" w:rsidRPr="00AA6F01" w:rsidRDefault="00ED21E8" w:rsidP="007F3E87">
            <w:pPr>
              <w:jc w:val="center"/>
            </w:pPr>
          </w:p>
        </w:tc>
      </w:tr>
      <w:tr w:rsidR="00ED21E8" w:rsidTr="00765C9C">
        <w:trPr>
          <w:trHeight w:val="107"/>
          <w:jc w:val="center"/>
        </w:trPr>
        <w:tc>
          <w:tcPr>
            <w:tcW w:w="2050" w:type="dxa"/>
          </w:tcPr>
          <w:p w:rsidR="00ED21E8" w:rsidRPr="00A15C6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ED21E8" w:rsidRPr="0009342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852" w:type="dxa"/>
          </w:tcPr>
          <w:p w:rsidR="00ED21E8" w:rsidRDefault="00ED21E8" w:rsidP="007F3E87">
            <w:pPr>
              <w:jc w:val="center"/>
            </w:pPr>
            <w:r w:rsidRPr="00E71989">
              <w:t>9</w:t>
            </w:r>
            <w:r w:rsidR="00EE03A0">
              <w:t>9</w:t>
            </w:r>
            <w:r w:rsidRPr="00E71989">
              <w:t>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:rsidR="00ED21E8" w:rsidRPr="00E71989" w:rsidRDefault="00ED21E8" w:rsidP="007F3E87">
            <w:pPr>
              <w:jc w:val="center"/>
            </w:pPr>
            <w:r>
              <w:t>1</w:t>
            </w:r>
            <w:r w:rsidR="00A91ADA">
              <w:t>129</w:t>
            </w:r>
            <w:r>
              <w:t xml:space="preserve"> </w:t>
            </w:r>
            <w:r w:rsidRPr="00975099">
              <w:t>€</w:t>
            </w:r>
          </w:p>
        </w:tc>
        <w:tc>
          <w:tcPr>
            <w:tcW w:w="1968" w:type="dxa"/>
          </w:tcPr>
          <w:p w:rsidR="00ED21E8" w:rsidRDefault="00ED21E8" w:rsidP="007F3E87">
            <w:pPr>
              <w:jc w:val="center"/>
            </w:pPr>
            <w:r w:rsidRPr="00AA6F01">
              <w:t>11</w:t>
            </w:r>
            <w:r w:rsidR="00883FB5">
              <w:t>99</w:t>
            </w:r>
            <w:r>
              <w:rPr>
                <w:color w:val="FF0000"/>
              </w:rPr>
              <w:t xml:space="preserve"> </w:t>
            </w:r>
            <w:r w:rsidRPr="00975099">
              <w:t>€</w:t>
            </w:r>
          </w:p>
          <w:p w:rsidR="00ED21E8" w:rsidRPr="00AA6F01" w:rsidRDefault="00ED21E8" w:rsidP="007F3E87">
            <w:pPr>
              <w:jc w:val="center"/>
            </w:pPr>
            <w:r>
              <w:t>1</w:t>
            </w:r>
            <w:r w:rsidR="00121297">
              <w:t>329</w:t>
            </w:r>
            <w:r>
              <w:t xml:space="preserve"> </w:t>
            </w:r>
            <w:r w:rsidRPr="00975099">
              <w:t>€</w:t>
            </w:r>
          </w:p>
        </w:tc>
        <w:tc>
          <w:tcPr>
            <w:tcW w:w="1877" w:type="dxa"/>
          </w:tcPr>
          <w:p w:rsidR="00ED21E8" w:rsidRDefault="00ED21E8" w:rsidP="007F3E87">
            <w:pPr>
              <w:jc w:val="center"/>
            </w:pPr>
            <w:r w:rsidRPr="00AA6F01">
              <w:t>-</w:t>
            </w:r>
          </w:p>
          <w:p w:rsidR="00ED21E8" w:rsidRPr="00AA6F01" w:rsidRDefault="00ED21E8" w:rsidP="007F3E87">
            <w:pPr>
              <w:jc w:val="center"/>
            </w:pPr>
            <w:r>
              <w:t>-</w:t>
            </w:r>
          </w:p>
        </w:tc>
      </w:tr>
      <w:tr w:rsidR="00ED21E8" w:rsidTr="00765C9C">
        <w:trPr>
          <w:trHeight w:val="101"/>
          <w:jc w:val="center"/>
        </w:trPr>
        <w:tc>
          <w:tcPr>
            <w:tcW w:w="2050" w:type="dxa"/>
          </w:tcPr>
          <w:p w:rsidR="00ED21E8" w:rsidRPr="00887E8D" w:rsidRDefault="00ED21E8" w:rsidP="007F3E87">
            <w:pPr>
              <w:rPr>
                <w:b/>
                <w:bCs/>
              </w:rPr>
            </w:pPr>
            <w:r w:rsidRPr="00887E8D">
              <w:rPr>
                <w:b/>
                <w:bCs/>
              </w:rPr>
              <w:t>Μπαλκόνι</w:t>
            </w:r>
          </w:p>
        </w:tc>
        <w:tc>
          <w:tcPr>
            <w:tcW w:w="1852" w:type="dxa"/>
            <w:shd w:val="clear" w:color="auto" w:fill="7F7F7F" w:themeFill="text1" w:themeFillTint="80"/>
          </w:tcPr>
          <w:p w:rsidR="00ED21E8" w:rsidRDefault="00ED21E8" w:rsidP="007F3E87">
            <w:pPr>
              <w:jc w:val="center"/>
              <w:rPr>
                <w:color w:val="FF0000"/>
              </w:rPr>
            </w:pPr>
          </w:p>
        </w:tc>
        <w:tc>
          <w:tcPr>
            <w:tcW w:w="1968" w:type="dxa"/>
            <w:shd w:val="clear" w:color="auto" w:fill="7F7F7F" w:themeFill="text1" w:themeFillTint="80"/>
          </w:tcPr>
          <w:p w:rsidR="00ED21E8" w:rsidRPr="00915777" w:rsidRDefault="00ED21E8" w:rsidP="007F3E87">
            <w:pPr>
              <w:jc w:val="center"/>
            </w:pPr>
          </w:p>
        </w:tc>
        <w:tc>
          <w:tcPr>
            <w:tcW w:w="1877" w:type="dxa"/>
            <w:shd w:val="clear" w:color="auto" w:fill="7F7F7F" w:themeFill="text1" w:themeFillTint="80"/>
          </w:tcPr>
          <w:p w:rsidR="00ED21E8" w:rsidRPr="00915777" w:rsidRDefault="00ED21E8" w:rsidP="007F3E87">
            <w:pPr>
              <w:jc w:val="center"/>
            </w:pPr>
            <w:r w:rsidRPr="00915777">
              <w:t>-</w:t>
            </w:r>
          </w:p>
        </w:tc>
      </w:tr>
      <w:tr w:rsidR="00ED21E8" w:rsidTr="00765C9C">
        <w:trPr>
          <w:trHeight w:val="101"/>
          <w:jc w:val="center"/>
        </w:trPr>
        <w:tc>
          <w:tcPr>
            <w:tcW w:w="2050" w:type="dxa"/>
          </w:tcPr>
          <w:p w:rsidR="00ED21E8" w:rsidRPr="00A15C6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ED21E8" w:rsidRPr="0009342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852" w:type="dxa"/>
          </w:tcPr>
          <w:p w:rsidR="00ED21E8" w:rsidRDefault="00ED21E8" w:rsidP="007F3E87">
            <w:pPr>
              <w:jc w:val="center"/>
            </w:pPr>
            <w:r w:rsidRPr="00887E8D">
              <w:t>1</w:t>
            </w:r>
            <w:r w:rsidR="00DB07C0">
              <w:t>34</w:t>
            </w:r>
            <w:r w:rsidRPr="00887E8D">
              <w:t>9 €</w:t>
            </w:r>
          </w:p>
          <w:p w:rsidR="00ED21E8" w:rsidRPr="00887E8D" w:rsidRDefault="00ED21E8" w:rsidP="007F3E87">
            <w:pPr>
              <w:jc w:val="center"/>
            </w:pPr>
            <w:r>
              <w:t>1</w:t>
            </w:r>
            <w:r w:rsidR="00A269A8">
              <w:t>47</w:t>
            </w:r>
            <w:r>
              <w:t xml:space="preserve">9 </w:t>
            </w:r>
            <w:r w:rsidRPr="00975099">
              <w:t>€</w:t>
            </w:r>
          </w:p>
        </w:tc>
        <w:tc>
          <w:tcPr>
            <w:tcW w:w="1968" w:type="dxa"/>
          </w:tcPr>
          <w:p w:rsidR="00ED21E8" w:rsidRDefault="00ED21E8" w:rsidP="007F3E87">
            <w:pPr>
              <w:jc w:val="center"/>
            </w:pPr>
            <w:r w:rsidRPr="00915777">
              <w:t>1</w:t>
            </w:r>
            <w:r w:rsidR="00DB07C0">
              <w:t>39</w:t>
            </w:r>
            <w:r w:rsidRPr="00915777">
              <w:t>9 €</w:t>
            </w:r>
          </w:p>
          <w:p w:rsidR="00ED21E8" w:rsidRPr="00915777" w:rsidRDefault="00ED21E8" w:rsidP="007F3E87">
            <w:pPr>
              <w:jc w:val="center"/>
            </w:pPr>
            <w:r>
              <w:t>1</w:t>
            </w:r>
            <w:r w:rsidR="00357D03">
              <w:t>52</w:t>
            </w:r>
            <w:r>
              <w:t xml:space="preserve">9 </w:t>
            </w:r>
            <w:r w:rsidRPr="00975099">
              <w:t>€</w:t>
            </w:r>
          </w:p>
        </w:tc>
        <w:tc>
          <w:tcPr>
            <w:tcW w:w="1877" w:type="dxa"/>
          </w:tcPr>
          <w:p w:rsidR="00ED21E8" w:rsidRDefault="00ED21E8" w:rsidP="007F3E87">
            <w:pPr>
              <w:jc w:val="center"/>
            </w:pPr>
            <w:r>
              <w:t>-</w:t>
            </w:r>
          </w:p>
          <w:p w:rsidR="00ED21E8" w:rsidRPr="00915777" w:rsidRDefault="00ED21E8" w:rsidP="007F3E87">
            <w:pPr>
              <w:jc w:val="center"/>
            </w:pPr>
            <w:r>
              <w:t>-</w:t>
            </w:r>
          </w:p>
        </w:tc>
      </w:tr>
      <w:tr w:rsidR="00ED21E8" w:rsidTr="00765C9C">
        <w:trPr>
          <w:trHeight w:val="107"/>
          <w:jc w:val="center"/>
        </w:trPr>
        <w:tc>
          <w:tcPr>
            <w:tcW w:w="2050" w:type="dxa"/>
          </w:tcPr>
          <w:p w:rsidR="00ED21E8" w:rsidRPr="001911E1" w:rsidRDefault="00ED21E8" w:rsidP="007F3E87">
            <w:pPr>
              <w:rPr>
                <w:b/>
                <w:bCs/>
              </w:rPr>
            </w:pPr>
            <w:r w:rsidRPr="001911E1">
              <w:rPr>
                <w:b/>
                <w:bCs/>
              </w:rPr>
              <w:t>Σουίτες</w:t>
            </w:r>
          </w:p>
        </w:tc>
        <w:tc>
          <w:tcPr>
            <w:tcW w:w="1852" w:type="dxa"/>
            <w:shd w:val="clear" w:color="auto" w:fill="7F7F7F" w:themeFill="text1" w:themeFillTint="80"/>
          </w:tcPr>
          <w:p w:rsidR="00ED21E8" w:rsidRPr="001911E1" w:rsidRDefault="00ED21E8" w:rsidP="007F3E87">
            <w:pPr>
              <w:jc w:val="center"/>
            </w:pPr>
          </w:p>
        </w:tc>
        <w:tc>
          <w:tcPr>
            <w:tcW w:w="1968" w:type="dxa"/>
            <w:shd w:val="clear" w:color="auto" w:fill="7F7F7F" w:themeFill="text1" w:themeFillTint="80"/>
          </w:tcPr>
          <w:p w:rsidR="00ED21E8" w:rsidRPr="00DE0CB7" w:rsidRDefault="00ED21E8" w:rsidP="007F3E87">
            <w:pPr>
              <w:jc w:val="center"/>
            </w:pPr>
          </w:p>
        </w:tc>
        <w:tc>
          <w:tcPr>
            <w:tcW w:w="1877" w:type="dxa"/>
            <w:shd w:val="clear" w:color="auto" w:fill="7F7F7F" w:themeFill="text1" w:themeFillTint="80"/>
          </w:tcPr>
          <w:p w:rsidR="00ED21E8" w:rsidRPr="00DE0CB7" w:rsidRDefault="00ED21E8" w:rsidP="007F3E87">
            <w:pPr>
              <w:jc w:val="center"/>
            </w:pPr>
          </w:p>
        </w:tc>
      </w:tr>
      <w:tr w:rsidR="00ED21E8" w:rsidTr="00765C9C">
        <w:trPr>
          <w:trHeight w:val="107"/>
          <w:jc w:val="center"/>
        </w:trPr>
        <w:tc>
          <w:tcPr>
            <w:tcW w:w="2050" w:type="dxa"/>
          </w:tcPr>
          <w:p w:rsidR="00ED21E8" w:rsidRPr="00A15C6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 xml:space="preserve">Ιούλιος </w:t>
            </w:r>
          </w:p>
          <w:p w:rsidR="00ED21E8" w:rsidRPr="00A15C6C" w:rsidRDefault="00ED21E8" w:rsidP="007F3E87">
            <w:pPr>
              <w:rPr>
                <w:b/>
                <w:bCs/>
                <w:color w:val="4472C4" w:themeColor="accent5"/>
              </w:rPr>
            </w:pPr>
            <w:r w:rsidRPr="00A15C6C">
              <w:rPr>
                <w:b/>
                <w:bCs/>
                <w:color w:val="4472C4" w:themeColor="accent5"/>
              </w:rPr>
              <w:t>Αύγουστος</w:t>
            </w:r>
          </w:p>
        </w:tc>
        <w:tc>
          <w:tcPr>
            <w:tcW w:w="1852" w:type="dxa"/>
          </w:tcPr>
          <w:p w:rsidR="00ED21E8" w:rsidRDefault="00ED21E8" w:rsidP="007F3E87">
            <w:pPr>
              <w:jc w:val="center"/>
            </w:pPr>
            <w:r w:rsidRPr="001911E1">
              <w:t>-</w:t>
            </w:r>
          </w:p>
          <w:p w:rsidR="00ED21E8" w:rsidRPr="00EF4A3F" w:rsidRDefault="00ED21E8" w:rsidP="007F3E87">
            <w:pPr>
              <w:jc w:val="center"/>
            </w:pPr>
            <w:r w:rsidRPr="00EF4A3F">
              <w:t>-</w:t>
            </w:r>
          </w:p>
        </w:tc>
        <w:tc>
          <w:tcPr>
            <w:tcW w:w="1968" w:type="dxa"/>
          </w:tcPr>
          <w:p w:rsidR="00ED21E8" w:rsidRDefault="00ED21E8" w:rsidP="007F3E87">
            <w:pPr>
              <w:jc w:val="center"/>
            </w:pPr>
            <w:r>
              <w:t>-</w:t>
            </w:r>
          </w:p>
          <w:p w:rsidR="00ED21E8" w:rsidRDefault="00ED21E8" w:rsidP="007F3E87">
            <w:pPr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ED21E8" w:rsidRDefault="00ED21E8" w:rsidP="007F3E87">
            <w:pPr>
              <w:jc w:val="center"/>
            </w:pPr>
            <w:r w:rsidRPr="00DE0CB7">
              <w:t>17</w:t>
            </w:r>
            <w:r w:rsidR="00463C54">
              <w:t>2</w:t>
            </w:r>
            <w:r w:rsidRPr="00DE0CB7">
              <w:t>9 €</w:t>
            </w:r>
          </w:p>
          <w:p w:rsidR="00ED21E8" w:rsidRPr="00DE0CB7" w:rsidRDefault="00ED21E8" w:rsidP="007F3E87">
            <w:pPr>
              <w:jc w:val="center"/>
            </w:pPr>
            <w:r>
              <w:t>1</w:t>
            </w:r>
            <w:r w:rsidR="003600CD">
              <w:t>85</w:t>
            </w:r>
            <w:r>
              <w:t xml:space="preserve">9 </w:t>
            </w:r>
            <w:r w:rsidRPr="00975099">
              <w:t>€</w:t>
            </w:r>
          </w:p>
        </w:tc>
      </w:tr>
    </w:tbl>
    <w:p w:rsidR="00723A61" w:rsidRDefault="00723A61" w:rsidP="00B353C8">
      <w:pPr>
        <w:rPr>
          <w:b/>
          <w:bCs/>
          <w:color w:val="FF0000"/>
          <w:sz w:val="18"/>
          <w:szCs w:val="18"/>
        </w:rPr>
      </w:pPr>
    </w:p>
    <w:p w:rsidR="00B353C8" w:rsidRPr="009A2111" w:rsidRDefault="00B353C8" w:rsidP="00B353C8">
      <w:pPr>
        <w:rPr>
          <w:b/>
          <w:bCs/>
          <w:color w:val="FF0000"/>
        </w:rPr>
      </w:pPr>
      <w:r w:rsidRPr="009A2111">
        <w:rPr>
          <w:b/>
          <w:bCs/>
          <w:color w:val="FF0000"/>
        </w:rPr>
        <w:t xml:space="preserve">*Για να ταξιδέψετε με το </w:t>
      </w:r>
      <w:r w:rsidRPr="009A2111">
        <w:rPr>
          <w:b/>
          <w:bCs/>
          <w:color w:val="FF0000"/>
          <w:lang w:val="en-US"/>
        </w:rPr>
        <w:t>MSC</w:t>
      </w:r>
      <w:r w:rsidRPr="009A2111">
        <w:rPr>
          <w:b/>
          <w:bCs/>
          <w:color w:val="FF0000"/>
        </w:rPr>
        <w:t xml:space="preserve"> </w:t>
      </w:r>
      <w:r w:rsidRPr="009A2111">
        <w:rPr>
          <w:b/>
          <w:bCs/>
          <w:color w:val="FF0000"/>
          <w:lang w:val="en-US"/>
        </w:rPr>
        <w:t>LIRICA</w:t>
      </w:r>
      <w:r w:rsidRPr="009A2111">
        <w:rPr>
          <w:b/>
          <w:bCs/>
          <w:color w:val="FF0000"/>
        </w:rPr>
        <w:t xml:space="preserve"> πρέπει να γνωρίζεται καλά Αγγλικά, καθώς δεν υπάρχει Ελληνόφωνος πάνω στο πλοίο και οι προαιρετικές εκδρομές, τα μενού, οι ανακοινώσεις κλπ ΔΕΝ γίνονται στα Ελληνικά!</w:t>
      </w:r>
    </w:p>
    <w:p w:rsidR="00B353C8" w:rsidRPr="009A2111" w:rsidRDefault="00B353C8" w:rsidP="00B353C8">
      <w:pPr>
        <w:rPr>
          <w:b/>
          <w:bCs/>
          <w:color w:val="FF0000"/>
        </w:rPr>
      </w:pPr>
      <w:r w:rsidRPr="009A2111">
        <w:rPr>
          <w:color w:val="FF0000"/>
        </w:rPr>
        <w:t xml:space="preserve"> </w:t>
      </w:r>
      <w:r w:rsidRPr="009A2111">
        <w:rPr>
          <w:b/>
          <w:bCs/>
          <w:color w:val="FF0000"/>
        </w:rPr>
        <w:t xml:space="preserve">*Κατηγορία </w:t>
      </w:r>
      <w:r w:rsidRPr="009A2111">
        <w:rPr>
          <w:b/>
          <w:bCs/>
          <w:color w:val="FF0000"/>
          <w:lang w:val="en-US"/>
        </w:rPr>
        <w:t>Bella</w:t>
      </w:r>
      <w:r w:rsidRPr="009A2111">
        <w:rPr>
          <w:b/>
          <w:bCs/>
          <w:color w:val="FF0000"/>
        </w:rPr>
        <w:t xml:space="preserve"> αφορά χαμηλότερα καταστρώματα ενώ η </w:t>
      </w:r>
      <w:r w:rsidRPr="009A2111">
        <w:rPr>
          <w:b/>
          <w:bCs/>
          <w:color w:val="FF0000"/>
          <w:lang w:val="en-US"/>
        </w:rPr>
        <w:t>Fantastica</w:t>
      </w:r>
      <w:r w:rsidRPr="009A2111">
        <w:rPr>
          <w:b/>
          <w:bCs/>
          <w:color w:val="FF0000"/>
        </w:rPr>
        <w:t xml:space="preserve"> υψηλότερα.</w:t>
      </w:r>
    </w:p>
    <w:p w:rsidR="00FE130A" w:rsidRPr="00723A61" w:rsidRDefault="00C009A4" w:rsidP="00723A61">
      <w:pPr>
        <w:rPr>
          <w:color w:val="FF0000"/>
          <w:sz w:val="28"/>
          <w:szCs w:val="28"/>
        </w:rPr>
      </w:pPr>
      <w:r w:rsidRPr="00723A61">
        <w:rPr>
          <w:b/>
          <w:bCs/>
          <w:i/>
          <w:iCs/>
          <w:sz w:val="28"/>
          <w:szCs w:val="28"/>
          <w:u w:val="single"/>
        </w:rPr>
        <w:t>Αναχωρήσεις 2022</w:t>
      </w:r>
      <w:r w:rsidRPr="00723A61">
        <w:rPr>
          <w:b/>
          <w:bCs/>
          <w:i/>
          <w:iCs/>
          <w:sz w:val="28"/>
          <w:szCs w:val="28"/>
        </w:rPr>
        <w:t>:</w:t>
      </w:r>
      <w:r w:rsidRPr="00723A61">
        <w:rPr>
          <w:b/>
          <w:bCs/>
          <w:sz w:val="28"/>
          <w:szCs w:val="28"/>
        </w:rPr>
        <w:t xml:space="preserve"> </w:t>
      </w:r>
      <w:r w:rsidRPr="00723A61">
        <w:rPr>
          <w:b/>
          <w:bCs/>
          <w:i/>
          <w:iCs/>
          <w:sz w:val="28"/>
          <w:szCs w:val="28"/>
        </w:rPr>
        <w:t xml:space="preserve">Κάθε Δευτέρα </w:t>
      </w:r>
      <w:r w:rsidR="00C30784">
        <w:rPr>
          <w:b/>
          <w:bCs/>
          <w:i/>
          <w:iCs/>
          <w:sz w:val="28"/>
          <w:szCs w:val="28"/>
        </w:rPr>
        <w:t xml:space="preserve">από </w:t>
      </w:r>
      <w:r w:rsidR="00131EA5" w:rsidRPr="00723A61">
        <w:rPr>
          <w:b/>
          <w:bCs/>
          <w:i/>
          <w:iCs/>
          <w:sz w:val="28"/>
          <w:szCs w:val="28"/>
        </w:rPr>
        <w:t xml:space="preserve">11 </w:t>
      </w:r>
      <w:r w:rsidR="00976A33" w:rsidRPr="00723A61">
        <w:rPr>
          <w:b/>
          <w:bCs/>
          <w:i/>
          <w:iCs/>
          <w:sz w:val="28"/>
          <w:szCs w:val="28"/>
        </w:rPr>
        <w:t xml:space="preserve">Απριλίου έως </w:t>
      </w:r>
      <w:r w:rsidR="00131EA5" w:rsidRPr="00723A61">
        <w:rPr>
          <w:b/>
          <w:bCs/>
          <w:i/>
          <w:iCs/>
          <w:sz w:val="28"/>
          <w:szCs w:val="28"/>
        </w:rPr>
        <w:t xml:space="preserve">17 </w:t>
      </w:r>
      <w:r w:rsidR="00976A33" w:rsidRPr="00723A61">
        <w:rPr>
          <w:b/>
          <w:bCs/>
          <w:i/>
          <w:iCs/>
          <w:sz w:val="28"/>
          <w:szCs w:val="28"/>
        </w:rPr>
        <w:t xml:space="preserve">Οκτωβρίου </w:t>
      </w:r>
    </w:p>
    <w:sectPr w:rsidR="00FE130A" w:rsidRPr="00723A61" w:rsidSect="00C17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28" w:rsidRDefault="007F4B28" w:rsidP="00C34B0D">
      <w:pPr>
        <w:spacing w:after="0" w:line="240" w:lineRule="auto"/>
      </w:pPr>
      <w:r>
        <w:separator/>
      </w:r>
    </w:p>
  </w:endnote>
  <w:endnote w:type="continuationSeparator" w:id="0">
    <w:p w:rsidR="007F4B28" w:rsidRDefault="007F4B2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10" w:rsidRDefault="0028415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751833">
      <w:rPr>
        <w:rFonts w:ascii="Myriad Pro" w:hAnsi="Myriad Pro"/>
        <w:b/>
        <w:color w:val="FFFFFF" w:themeColor="background1"/>
        <w:lang w:val="en-US"/>
      </w:rPr>
      <w:t>TSAKIRIDIS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Loukas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TRAVEL</w:t>
    </w:r>
    <w:r w:rsidRPr="0075183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751833">
      <w:rPr>
        <w:rFonts w:ascii="Myriad Pro" w:hAnsi="Myriad Pro"/>
        <w:b/>
        <w:color w:val="FFFFFF" w:themeColor="background1"/>
      </w:rPr>
      <w:br/>
      <w:t>Μητροπολίτου Ιωσήφ 12, κέντρο Θες/νίκης (ισόγειο) Τηλ.: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4E577B" w:rsidRPr="004E577B">
      <w:rPr>
        <w:b/>
        <w:noProof/>
        <w:color w:val="FFFFFF" w:themeColor="background1"/>
        <w:sz w:val="20"/>
        <w:szCs w:val="20"/>
        <w:lang w:eastAsia="el-GR"/>
      </w:rPr>
      <w:pict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D" w:rsidRDefault="008624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28" w:rsidRDefault="007F4B28" w:rsidP="00C34B0D">
      <w:pPr>
        <w:spacing w:after="0" w:line="240" w:lineRule="auto"/>
      </w:pPr>
      <w:r>
        <w:separator/>
      </w:r>
    </w:p>
  </w:footnote>
  <w:footnote w:type="continuationSeparator" w:id="0">
    <w:p w:rsidR="007F4B28" w:rsidRDefault="007F4B2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D" w:rsidRDefault="008624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0D" w:rsidRDefault="00311AF2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-325755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7278" b="17278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4E577B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:rsidR="001F6A5F" w:rsidRPr="0076078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Kρουαζιέρα </w:t>
                </w:r>
                <w:r w:rsid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σε </w:t>
                </w:r>
                <w:r w:rsidR="008624D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Ανατολική Μεσόγειο 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με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MSC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760781" w:rsidRPr="00760781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69782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04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BC4059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760781" w:rsidRPr="00760781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7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</w:t>
                </w:r>
                <w:r w:rsidR="00760781" w:rsidRPr="00760781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</w:t>
                </w:r>
              </w:p>
            </w:txbxContent>
          </v:textbox>
        </v:shape>
      </w:pict>
    </w:r>
    <w:r w:rsidR="004E577B">
      <w:rPr>
        <w:noProof/>
        <w:lang w:eastAsia="el-GR"/>
      </w:rPr>
      <w:pict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4E577B">
      <w:rPr>
        <w:noProof/>
      </w:rPr>
      <w:pict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1F575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MSC </w:t>
                </w:r>
                <w:r w:rsidR="00F5741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LIRICA</w:t>
                </w:r>
              </w:p>
            </w:txbxContent>
          </v:textbox>
          <w10:wrap type="square" anchorx="margin"/>
        </v:shape>
      </w:pict>
    </w:r>
    <w:r w:rsidR="004E577B">
      <w:rPr>
        <w:noProof/>
        <w:lang w:eastAsia="el-GR"/>
      </w:rPr>
      <w:pict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DD" w:rsidRDefault="008624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54157"/>
    <w:rsid w:val="00065BE3"/>
    <w:rsid w:val="0007191F"/>
    <w:rsid w:val="0007387E"/>
    <w:rsid w:val="00073C07"/>
    <w:rsid w:val="00076C5B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A5"/>
    <w:rsid w:val="0013440B"/>
    <w:rsid w:val="00146ABC"/>
    <w:rsid w:val="00154599"/>
    <w:rsid w:val="00166713"/>
    <w:rsid w:val="00166AAE"/>
    <w:rsid w:val="00185AA3"/>
    <w:rsid w:val="00190CBB"/>
    <w:rsid w:val="0019514A"/>
    <w:rsid w:val="001A6079"/>
    <w:rsid w:val="001A7939"/>
    <w:rsid w:val="001C03D3"/>
    <w:rsid w:val="001C2475"/>
    <w:rsid w:val="001C2F6A"/>
    <w:rsid w:val="001D2E6A"/>
    <w:rsid w:val="001F1AB4"/>
    <w:rsid w:val="001F2A53"/>
    <w:rsid w:val="001F4129"/>
    <w:rsid w:val="001F5757"/>
    <w:rsid w:val="001F6A5F"/>
    <w:rsid w:val="00200F8F"/>
    <w:rsid w:val="00201AEE"/>
    <w:rsid w:val="0020614C"/>
    <w:rsid w:val="00207B3F"/>
    <w:rsid w:val="002134CB"/>
    <w:rsid w:val="00217AAD"/>
    <w:rsid w:val="00226915"/>
    <w:rsid w:val="002359EE"/>
    <w:rsid w:val="00241516"/>
    <w:rsid w:val="00243614"/>
    <w:rsid w:val="0025445D"/>
    <w:rsid w:val="00257A4F"/>
    <w:rsid w:val="00272F2F"/>
    <w:rsid w:val="00273E23"/>
    <w:rsid w:val="00274862"/>
    <w:rsid w:val="00277766"/>
    <w:rsid w:val="00284152"/>
    <w:rsid w:val="002A5690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755"/>
    <w:rsid w:val="003821B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D1E0A"/>
    <w:rsid w:val="004D3F86"/>
    <w:rsid w:val="004E116C"/>
    <w:rsid w:val="004E151C"/>
    <w:rsid w:val="004E374D"/>
    <w:rsid w:val="004E577B"/>
    <w:rsid w:val="004E6C54"/>
    <w:rsid w:val="00514FBF"/>
    <w:rsid w:val="005264DB"/>
    <w:rsid w:val="005354F0"/>
    <w:rsid w:val="005375F4"/>
    <w:rsid w:val="00546DEB"/>
    <w:rsid w:val="00547E63"/>
    <w:rsid w:val="00554133"/>
    <w:rsid w:val="005546F9"/>
    <w:rsid w:val="005611D1"/>
    <w:rsid w:val="0057045D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109B"/>
    <w:rsid w:val="006B22D6"/>
    <w:rsid w:val="006B5AFD"/>
    <w:rsid w:val="006B6A42"/>
    <w:rsid w:val="006C4171"/>
    <w:rsid w:val="006C7499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3A61"/>
    <w:rsid w:val="0072702A"/>
    <w:rsid w:val="00751833"/>
    <w:rsid w:val="00754888"/>
    <w:rsid w:val="0076042B"/>
    <w:rsid w:val="00760781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7F4B28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105"/>
    <w:rsid w:val="008479F1"/>
    <w:rsid w:val="008525E2"/>
    <w:rsid w:val="008624DD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940E7"/>
    <w:rsid w:val="009A2111"/>
    <w:rsid w:val="009A5203"/>
    <w:rsid w:val="009A6EDC"/>
    <w:rsid w:val="009B6834"/>
    <w:rsid w:val="009C37B4"/>
    <w:rsid w:val="009D1731"/>
    <w:rsid w:val="009E508A"/>
    <w:rsid w:val="009F18CC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78AF"/>
    <w:rsid w:val="00A625ED"/>
    <w:rsid w:val="00A62F0E"/>
    <w:rsid w:val="00A74261"/>
    <w:rsid w:val="00A91ADA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758D"/>
    <w:rsid w:val="00B64C35"/>
    <w:rsid w:val="00B67B25"/>
    <w:rsid w:val="00B8068F"/>
    <w:rsid w:val="00B869C5"/>
    <w:rsid w:val="00B86DA1"/>
    <w:rsid w:val="00B86FB4"/>
    <w:rsid w:val="00B91F3D"/>
    <w:rsid w:val="00BA10CB"/>
    <w:rsid w:val="00BA1813"/>
    <w:rsid w:val="00BA7E37"/>
    <w:rsid w:val="00BC0256"/>
    <w:rsid w:val="00BC4059"/>
    <w:rsid w:val="00BC5F1E"/>
    <w:rsid w:val="00BD324B"/>
    <w:rsid w:val="00BD6B9B"/>
    <w:rsid w:val="00BE717B"/>
    <w:rsid w:val="00BF0B8E"/>
    <w:rsid w:val="00BF1C80"/>
    <w:rsid w:val="00C009A4"/>
    <w:rsid w:val="00C066CD"/>
    <w:rsid w:val="00C17AB4"/>
    <w:rsid w:val="00C17D6E"/>
    <w:rsid w:val="00C254E3"/>
    <w:rsid w:val="00C27A40"/>
    <w:rsid w:val="00C30784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2DD1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33BBD"/>
    <w:rsid w:val="00D42E00"/>
    <w:rsid w:val="00D42E8B"/>
    <w:rsid w:val="00D4316A"/>
    <w:rsid w:val="00D46252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6CE8"/>
    <w:rsid w:val="00DF7E2C"/>
    <w:rsid w:val="00E103D0"/>
    <w:rsid w:val="00E417E4"/>
    <w:rsid w:val="00E41F61"/>
    <w:rsid w:val="00E42261"/>
    <w:rsid w:val="00E43C6F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57415"/>
    <w:rsid w:val="00F8781F"/>
    <w:rsid w:val="00F92D0A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Windows User</cp:lastModifiedBy>
  <cp:revision>6</cp:revision>
  <cp:lastPrinted>2019-11-19T12:42:00Z</cp:lastPrinted>
  <dcterms:created xsi:type="dcterms:W3CDTF">2022-04-12T11:58:00Z</dcterms:created>
  <dcterms:modified xsi:type="dcterms:W3CDTF">2022-04-12T12:23:00Z</dcterms:modified>
</cp:coreProperties>
</file>